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584" w:rsidRDefault="00CE7584" w:rsidP="00CE7584">
      <w:pPr>
        <w:jc w:val="both"/>
        <w:rPr>
          <w:rFonts w:ascii="Times New Roman" w:hAnsi="Times New Roman" w:cs="Times New Roman"/>
          <w:b/>
          <w:sz w:val="24"/>
          <w:szCs w:val="24"/>
          <w:lang w:val="ro-MD"/>
        </w:rPr>
      </w:pPr>
      <w:r>
        <w:rPr>
          <w:rFonts w:ascii="Times New Roman" w:hAnsi="Times New Roman" w:cs="Times New Roman"/>
          <w:b/>
          <w:sz w:val="24"/>
          <w:szCs w:val="24"/>
          <w:lang w:val="ro-MD"/>
        </w:rPr>
        <w:t>Titlu: Ziua X</w:t>
      </w:r>
      <w:bookmarkStart w:id="0" w:name="_GoBack"/>
      <w:bookmarkEnd w:id="0"/>
      <w:r>
        <w:rPr>
          <w:rFonts w:ascii="Times New Roman" w:hAnsi="Times New Roman" w:cs="Times New Roman"/>
          <w:b/>
          <w:sz w:val="24"/>
          <w:szCs w:val="24"/>
          <w:lang w:val="ro-MD"/>
        </w:rPr>
        <w:t xml:space="preserve"> de instruire a tinerilor NEET din r. Hâncești (sesiunea I)</w:t>
      </w:r>
    </w:p>
    <w:p w:rsidR="00CE7584" w:rsidRDefault="00CE7584" w:rsidP="00E11107">
      <w:pPr>
        <w:jc w:val="both"/>
        <w:rPr>
          <w:rFonts w:ascii="Times New Roman" w:hAnsi="Times New Roman" w:cs="Times New Roman"/>
          <w:color w:val="000000"/>
          <w:sz w:val="24"/>
          <w:szCs w:val="24"/>
          <w:shd w:val="clear" w:color="auto" w:fill="FFFFFF"/>
          <w:lang w:val="es-CU"/>
        </w:rPr>
      </w:pPr>
    </w:p>
    <w:p w:rsidR="00E11107" w:rsidRPr="00E11107" w:rsidRDefault="00373FCE" w:rsidP="00E11107">
      <w:pPr>
        <w:jc w:val="both"/>
        <w:rPr>
          <w:rFonts w:ascii="Times New Roman" w:hAnsi="Times New Roman" w:cs="Times New Roman"/>
          <w:color w:val="000000"/>
          <w:sz w:val="24"/>
          <w:szCs w:val="24"/>
          <w:shd w:val="clear" w:color="auto" w:fill="FFFFFF"/>
          <w:lang w:val="es-CU"/>
        </w:rPr>
      </w:pPr>
      <w:r>
        <w:rPr>
          <w:rFonts w:ascii="Times New Roman" w:hAnsi="Times New Roman" w:cs="Times New Roman"/>
          <w:color w:val="000000"/>
          <w:sz w:val="24"/>
          <w:szCs w:val="24"/>
          <w:shd w:val="clear" w:color="auto" w:fill="FFFFFF"/>
          <w:lang w:val="es-CU"/>
        </w:rPr>
        <w:t xml:space="preserve">O nouă rundă de instuiri despre </w:t>
      </w:r>
      <w:r w:rsidR="00A24251" w:rsidRPr="00E11107">
        <w:rPr>
          <w:rFonts w:ascii="Times New Roman" w:hAnsi="Times New Roman" w:cs="Times New Roman"/>
          <w:color w:val="000000"/>
          <w:sz w:val="24"/>
          <w:szCs w:val="24"/>
          <w:shd w:val="clear" w:color="auto" w:fill="FFFFFF"/>
          <w:lang w:val="es-CU"/>
        </w:rPr>
        <w:t>antreprenoriatul social</w:t>
      </w:r>
      <w:r>
        <w:rPr>
          <w:rFonts w:ascii="Times New Roman" w:hAnsi="Times New Roman" w:cs="Times New Roman"/>
          <w:color w:val="000000"/>
          <w:sz w:val="24"/>
          <w:szCs w:val="24"/>
          <w:shd w:val="clear" w:color="auto" w:fill="FFFFFF"/>
          <w:lang w:val="es-CU"/>
        </w:rPr>
        <w:t xml:space="preserve"> pentru tinerii din r. Hâncești a avut loc la data de 20.03.2022</w:t>
      </w:r>
    </w:p>
    <w:p w:rsidR="00A24251" w:rsidRPr="00E6658B" w:rsidRDefault="00373FCE" w:rsidP="00E11107">
      <w:pPr>
        <w:jc w:val="both"/>
        <w:rPr>
          <w:rFonts w:ascii="Times New Roman" w:hAnsi="Times New Roman" w:cs="Times New Roman"/>
          <w:sz w:val="24"/>
          <w:szCs w:val="24"/>
          <w:shd w:val="clear" w:color="auto" w:fill="FFFFFF"/>
          <w:lang w:val="es-CU"/>
        </w:rPr>
      </w:pPr>
      <w:r>
        <w:rPr>
          <w:rFonts w:ascii="Times New Roman" w:hAnsi="Times New Roman" w:cs="Times New Roman"/>
          <w:sz w:val="24"/>
          <w:szCs w:val="24"/>
          <w:shd w:val="clear" w:color="auto" w:fill="FFFFFF"/>
          <w:lang w:val="es-CU"/>
        </w:rPr>
        <w:t xml:space="preserve">Alături de </w:t>
      </w:r>
      <w:r w:rsidR="00A24251" w:rsidRPr="00E6658B">
        <w:rPr>
          <w:rFonts w:ascii="Times New Roman" w:hAnsi="Times New Roman" w:cs="Times New Roman"/>
          <w:sz w:val="24"/>
          <w:szCs w:val="24"/>
          <w:shd w:val="clear" w:color="auto" w:fill="FFFFFF"/>
          <w:lang w:val="es-CU"/>
        </w:rPr>
        <w:t>dr. Dorin Cimil,</w:t>
      </w:r>
      <w:r>
        <w:rPr>
          <w:rFonts w:ascii="Times New Roman" w:hAnsi="Times New Roman" w:cs="Times New Roman"/>
          <w:sz w:val="24"/>
          <w:szCs w:val="24"/>
          <w:shd w:val="clear" w:color="auto" w:fill="FFFFFF"/>
          <w:lang w:val="es-CU"/>
        </w:rPr>
        <w:t xml:space="preserve"> tinerii au fost ghidați și instruiți, acumulând noi abilități de analiză și sinteză privind </w:t>
      </w:r>
      <w:r w:rsidR="0025690D" w:rsidRPr="00E6658B">
        <w:rPr>
          <w:rFonts w:ascii="Times New Roman" w:hAnsi="Times New Roman" w:cs="Times New Roman"/>
          <w:sz w:val="24"/>
          <w:szCs w:val="24"/>
          <w:shd w:val="clear" w:color="auto" w:fill="FFFFFF"/>
          <w:lang w:val="es-CU"/>
        </w:rPr>
        <w:t xml:space="preserve">necesitatea </w:t>
      </w:r>
      <w:r>
        <w:rPr>
          <w:rFonts w:ascii="Times New Roman" w:hAnsi="Times New Roman" w:cs="Times New Roman"/>
          <w:sz w:val="24"/>
          <w:szCs w:val="24"/>
          <w:shd w:val="clear" w:color="auto" w:fill="FFFFFF"/>
          <w:lang w:val="es-CU"/>
        </w:rPr>
        <w:t xml:space="preserve">încheierea contractelor și importanța </w:t>
      </w:r>
      <w:r w:rsidR="0025690D" w:rsidRPr="00E6658B">
        <w:rPr>
          <w:rFonts w:ascii="Times New Roman" w:hAnsi="Times New Roman" w:cs="Times New Roman"/>
          <w:sz w:val="24"/>
          <w:szCs w:val="24"/>
          <w:shd w:val="clear" w:color="auto" w:fill="FFFFFF"/>
          <w:lang w:val="es-CU"/>
        </w:rPr>
        <w:t>negocierilor</w:t>
      </w:r>
      <w:r>
        <w:rPr>
          <w:rFonts w:ascii="Times New Roman" w:hAnsi="Times New Roman" w:cs="Times New Roman"/>
          <w:sz w:val="24"/>
          <w:szCs w:val="24"/>
          <w:shd w:val="clear" w:color="auto" w:fill="FFFFFF"/>
          <w:lang w:val="es-CU"/>
        </w:rPr>
        <w:t>.</w:t>
      </w:r>
    </w:p>
    <w:p w:rsidR="00E11107" w:rsidRDefault="00E11107" w:rsidP="00E11107">
      <w:pPr>
        <w:jc w:val="both"/>
        <w:rPr>
          <w:rFonts w:ascii="Times New Roman" w:hAnsi="Times New Roman" w:cs="Times New Roman"/>
          <w:sz w:val="24"/>
          <w:szCs w:val="24"/>
          <w:shd w:val="clear" w:color="auto" w:fill="FFFFFF"/>
          <w:lang w:val="es-CU"/>
        </w:rPr>
      </w:pPr>
      <w:r w:rsidRPr="00E6658B">
        <w:rPr>
          <w:rFonts w:ascii="Times New Roman" w:hAnsi="Times New Roman" w:cs="Times New Roman"/>
          <w:sz w:val="24"/>
          <w:szCs w:val="24"/>
          <w:shd w:val="clear" w:color="auto" w:fill="FFFFFF"/>
          <w:lang w:val="es-CU"/>
        </w:rPr>
        <w:t>Următoarele sesiuni de instruire vor avea loc la data de 26.03.2022 unde tinerii vor cunoaște mai multe despre contabilitatea unei afaceri sociale de la expertul proiectului dna Caraman Stela  și despre digitalizarea afacerii sociale și comerțul electronic de la dl Nicu Pleșca.</w:t>
      </w:r>
    </w:p>
    <w:p w:rsidR="00E6658B" w:rsidRDefault="00373FCE" w:rsidP="00E6658B">
      <w:pPr>
        <w:jc w:val="both"/>
        <w:rPr>
          <w:rFonts w:ascii="Times New Roman" w:hAnsi="Times New Roman" w:cs="Times New Roman"/>
          <w:sz w:val="24"/>
          <w:szCs w:val="24"/>
          <w:lang w:val="es-CU"/>
        </w:rPr>
      </w:pPr>
      <w:r>
        <w:rPr>
          <w:rFonts w:ascii="Times New Roman" w:hAnsi="Times New Roman" w:cs="Times New Roman"/>
          <w:sz w:val="24"/>
          <w:szCs w:val="24"/>
          <w:lang w:val="es-CU"/>
        </w:rPr>
        <w:softHyphen/>
      </w:r>
      <w:r>
        <w:rPr>
          <w:rFonts w:ascii="Times New Roman" w:hAnsi="Times New Roman" w:cs="Times New Roman"/>
          <w:sz w:val="24"/>
          <w:szCs w:val="24"/>
          <w:lang w:val="es-CU"/>
        </w:rPr>
        <w:softHyphen/>
      </w:r>
      <w:r>
        <w:rPr>
          <w:rFonts w:ascii="Times New Roman" w:hAnsi="Times New Roman" w:cs="Times New Roman"/>
          <w:sz w:val="24"/>
          <w:szCs w:val="24"/>
          <w:lang w:val="es-CU"/>
        </w:rPr>
        <w:softHyphen/>
      </w:r>
      <w:r w:rsidR="00E6658B">
        <w:rPr>
          <w:rFonts w:ascii="Times New Roman" w:hAnsi="Times New Roman" w:cs="Times New Roman"/>
          <w:sz w:val="24"/>
          <w:szCs w:val="24"/>
          <w:lang w:val="es-CU"/>
        </w:rPr>
        <w:t xml:space="preserve">Proiectul </w:t>
      </w:r>
      <w:r w:rsidR="00E6658B" w:rsidRPr="00E11107">
        <w:rPr>
          <w:rFonts w:ascii="Times New Roman" w:hAnsi="Times New Roman" w:cs="Times New Roman"/>
          <w:sz w:val="24"/>
          <w:szCs w:val="24"/>
          <w:lang w:val="es-CU"/>
        </w:rPr>
        <w:t>“Antreprenoriatul social și tinerii din Moldova pentru o societate mai inclusivă, durabilă și inovativă” este finanțat de Uniunea Europeană și cofinanțat de Suedia prin intermediul Fundației Est-Europene și implementat cu sprijinul partenerilor externi: Fundația Moldcell, Asociatia Obsteasca Indigo, Ambassade de France en République de Moldavie, Alliance Française de Moldavie, Chambre de Commerce et d’Industrie France Moldavie, Asociatia Nationala pentru Turism Receptor, Institutul European pentru Inițiative, Reforme și Educație, SRL “Netsistem”.</w:t>
      </w:r>
    </w:p>
    <w:p w:rsidR="00E6658B" w:rsidRPr="00E11107" w:rsidRDefault="00E6658B" w:rsidP="00E6658B">
      <w:pPr>
        <w:jc w:val="both"/>
        <w:rPr>
          <w:rFonts w:ascii="Times New Roman" w:hAnsi="Times New Roman" w:cs="Times New Roman"/>
          <w:sz w:val="24"/>
          <w:szCs w:val="24"/>
          <w:lang w:val="es-CU"/>
        </w:rPr>
      </w:pPr>
      <w:r>
        <w:rPr>
          <w:rFonts w:ascii="Times New Roman" w:hAnsi="Times New Roman" w:cs="Times New Roman"/>
          <w:sz w:val="24"/>
          <w:szCs w:val="24"/>
          <w:lang w:val="es-CU"/>
        </w:rPr>
        <w:t xml:space="preserve">Pentru a afla mai multe despre proiect, antreprenoriatul social și posibilitățile de lansare a unei afaceri sociale, urmărește-ne pe </w:t>
      </w:r>
      <w:hyperlink r:id="rId4" w:history="1">
        <w:r w:rsidRPr="00853BEB">
          <w:rPr>
            <w:rStyle w:val="a3"/>
            <w:rFonts w:ascii="Times New Roman" w:hAnsi="Times New Roman" w:cs="Times New Roman"/>
            <w:sz w:val="24"/>
            <w:szCs w:val="24"/>
            <w:lang w:val="es-CU"/>
          </w:rPr>
          <w:t>www.haitinere.md</w:t>
        </w:r>
      </w:hyperlink>
      <w:r>
        <w:rPr>
          <w:rFonts w:ascii="Times New Roman" w:hAnsi="Times New Roman" w:cs="Times New Roman"/>
          <w:sz w:val="24"/>
          <w:szCs w:val="24"/>
          <w:lang w:val="es-CU"/>
        </w:rPr>
        <w:t xml:space="preserve"> </w:t>
      </w:r>
    </w:p>
    <w:p w:rsidR="00E6658B" w:rsidRPr="00E6658B" w:rsidRDefault="00E6658B" w:rsidP="00E11107">
      <w:pPr>
        <w:jc w:val="both"/>
        <w:rPr>
          <w:rFonts w:ascii="Times New Roman" w:hAnsi="Times New Roman" w:cs="Times New Roman"/>
          <w:sz w:val="24"/>
          <w:szCs w:val="24"/>
          <w:shd w:val="clear" w:color="auto" w:fill="FFFFFF"/>
          <w:lang w:val="es-CU"/>
        </w:rPr>
      </w:pPr>
    </w:p>
    <w:p w:rsidR="00E11107" w:rsidRPr="00E11107" w:rsidRDefault="00E11107" w:rsidP="00E11107">
      <w:pPr>
        <w:jc w:val="both"/>
        <w:rPr>
          <w:rFonts w:ascii="Times New Roman" w:hAnsi="Times New Roman" w:cs="Times New Roman"/>
          <w:color w:val="333333"/>
          <w:sz w:val="24"/>
          <w:szCs w:val="24"/>
          <w:shd w:val="clear" w:color="auto" w:fill="FFFFFF"/>
          <w:lang w:val="es-CU"/>
        </w:rPr>
      </w:pPr>
    </w:p>
    <w:p w:rsidR="00A24251" w:rsidRDefault="00A24251" w:rsidP="00A24251">
      <w:pPr>
        <w:rPr>
          <w:lang w:val="es-CU"/>
        </w:rPr>
      </w:pPr>
    </w:p>
    <w:p w:rsidR="00E6658B" w:rsidRDefault="00E6658B" w:rsidP="00A24251">
      <w:pPr>
        <w:rPr>
          <w:lang w:val="es-CU"/>
        </w:rPr>
      </w:pPr>
    </w:p>
    <w:p w:rsidR="00E6658B" w:rsidRDefault="00E6658B" w:rsidP="00A24251">
      <w:pPr>
        <w:rPr>
          <w:lang w:val="es-CU"/>
        </w:rPr>
      </w:pPr>
    </w:p>
    <w:p w:rsidR="00311DAA" w:rsidRDefault="00311DAA" w:rsidP="00A24251">
      <w:pPr>
        <w:rPr>
          <w:lang w:val="es-CU"/>
        </w:rPr>
      </w:pPr>
    </w:p>
    <w:p w:rsidR="00E6658B" w:rsidRDefault="00E6658B" w:rsidP="00A24251">
      <w:pPr>
        <w:rPr>
          <w:lang w:val="es-CU"/>
        </w:rPr>
      </w:pPr>
    </w:p>
    <w:p w:rsidR="00E6658B" w:rsidRDefault="00E6658B" w:rsidP="00A24251">
      <w:pPr>
        <w:rPr>
          <w:lang w:val="es-CU"/>
        </w:rPr>
      </w:pPr>
      <w:r>
        <w:rPr>
          <w:noProof/>
          <w:lang w:eastAsia="ru-RU"/>
        </w:rPr>
        <w:lastRenderedPageBreak/>
        <w:drawing>
          <wp:inline distT="0" distB="0" distL="0" distR="0" wp14:anchorId="69C813A1" wp14:editId="01DB15BB">
            <wp:extent cx="5505450" cy="4171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505450" cy="4171950"/>
                    </a:xfrm>
                    <a:prstGeom prst="rect">
                      <a:avLst/>
                    </a:prstGeom>
                  </pic:spPr>
                </pic:pic>
              </a:graphicData>
            </a:graphic>
          </wp:inline>
        </w:drawing>
      </w:r>
    </w:p>
    <w:p w:rsidR="00E6658B" w:rsidRDefault="00E6658B" w:rsidP="00A24251">
      <w:pPr>
        <w:rPr>
          <w:lang w:val="es-CU"/>
        </w:rPr>
      </w:pPr>
      <w:r>
        <w:rPr>
          <w:noProof/>
          <w:lang w:eastAsia="ru-RU"/>
        </w:rPr>
        <w:drawing>
          <wp:inline distT="0" distB="0" distL="0" distR="0" wp14:anchorId="603E4323" wp14:editId="0298F34B">
            <wp:extent cx="5505450" cy="33413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05450" cy="3341370"/>
                    </a:xfrm>
                    <a:prstGeom prst="rect">
                      <a:avLst/>
                    </a:prstGeom>
                  </pic:spPr>
                </pic:pic>
              </a:graphicData>
            </a:graphic>
          </wp:inline>
        </w:drawing>
      </w:r>
    </w:p>
    <w:p w:rsidR="00813DAC" w:rsidRDefault="00813DAC" w:rsidP="00A24251">
      <w:pPr>
        <w:rPr>
          <w:lang w:val="es-CU"/>
        </w:rPr>
      </w:pPr>
      <w:r>
        <w:rPr>
          <w:noProof/>
          <w:lang w:eastAsia="ru-RU"/>
        </w:rPr>
        <w:drawing>
          <wp:inline distT="0" distB="0" distL="0" distR="0" wp14:anchorId="46D65169" wp14:editId="53AD0A3A">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4455160"/>
                    </a:xfrm>
                    <a:prstGeom prst="rect">
                      <a:avLst/>
                    </a:prstGeom>
                  </pic:spPr>
                </pic:pic>
              </a:graphicData>
            </a:graphic>
          </wp:inline>
        </w:drawing>
      </w:r>
    </w:p>
    <w:p w:rsidR="00311DAA" w:rsidRPr="00A24251" w:rsidRDefault="00311DAA" w:rsidP="00A24251">
      <w:pPr>
        <w:rPr>
          <w:lang w:val="es-CU"/>
        </w:rPr>
      </w:pPr>
      <w:r w:rsidRPr="00311DAA">
        <w:rPr>
          <w:noProof/>
          <w:lang w:eastAsia="ru-RU"/>
        </w:rPr>
        <w:drawing>
          <wp:inline distT="0" distB="0" distL="0" distR="0">
            <wp:extent cx="5940425" cy="8401886"/>
            <wp:effectExtent l="0" t="0" r="3175" b="0"/>
            <wp:docPr id="8" name="Рисунок 8" descr="C:\Users\User\Desktop\Program_20.03.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rogram_20.03.22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sectPr w:rsidR="00311DAA" w:rsidRPr="00A24251">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241"/>
    <w:rsid w:val="00055F46"/>
    <w:rsid w:val="001652EC"/>
    <w:rsid w:val="0025690D"/>
    <w:rsid w:val="00311DAA"/>
    <w:rsid w:val="00373FCE"/>
    <w:rsid w:val="00813DAC"/>
    <w:rsid w:val="00A24251"/>
    <w:rsid w:val="00B72241"/>
    <w:rsid w:val="00CE7584"/>
    <w:rsid w:val="00D90152"/>
    <w:rsid w:val="00E11107"/>
    <w:rsid w:val="00E6658B"/>
    <w:rsid w:val="00F90A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BBD21"/>
  <w15:chartTrackingRefBased/>
  <w15:docId w15:val="{02718ED3-605A-48A9-AEAE-FC6FA924B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665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764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www.haitinere.md"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4</Pages>
  <Words>213</Words>
  <Characters>1216</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2022-03-21T07:10:00Z</dcterms:created>
  <dcterms:modified xsi:type="dcterms:W3CDTF">2022-04-05T10:40:00Z</dcterms:modified>
</cp:coreProperties>
</file>